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D1C" w:rsidRDefault="00930D1C" w:rsidP="00930D1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14196F" w:rsidRPr="00497A23" w:rsidRDefault="0014196F" w:rsidP="00497A2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14196F" w:rsidRPr="00497A23" w:rsidRDefault="0014196F" w:rsidP="00497A23">
      <w:pPr>
        <w:spacing w:after="29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ТОЛСТОЙ-ЮРТОВСКОГО СЕЛЬСКОГО ПОСЕЛЕНИЯ ГРОЗНЕНСКОГО МУНИЦИПАЛЬНОГО РАЙОНА</w:t>
      </w:r>
    </w:p>
    <w:p w:rsidR="0014196F" w:rsidRPr="00497A23" w:rsidRDefault="0014196F" w:rsidP="00497A23">
      <w:pPr>
        <w:spacing w:after="29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14196F" w:rsidRPr="00497A23" w:rsidRDefault="0014196F" w:rsidP="00497A23">
      <w:pPr>
        <w:spacing w:after="0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4196F" w:rsidRPr="00497A23" w:rsidRDefault="0014196F" w:rsidP="00497A23">
      <w:pPr>
        <w:spacing w:after="29" w:line="25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НОХЧИЙН РЕСПУБЛИКИН</w:t>
      </w:r>
    </w:p>
    <w:p w:rsidR="0014196F" w:rsidRPr="00497A23" w:rsidRDefault="0014196F" w:rsidP="00497A23">
      <w:pPr>
        <w:spacing w:after="29" w:line="25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СОЬЛЖА-Г</w:t>
      </w:r>
      <w:proofErr w:type="gramStart"/>
      <w:r w:rsidRPr="00497A2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497A23">
        <w:rPr>
          <w:rFonts w:ascii="Times New Roman" w:hAnsi="Times New Roman" w:cs="Times New Roman"/>
          <w:sz w:val="28"/>
          <w:szCs w:val="28"/>
        </w:rPr>
        <w:t>АЛИН МУНИЦИПАЛЬНИ К1ОШТАН</w:t>
      </w:r>
    </w:p>
    <w:p w:rsidR="0014196F" w:rsidRPr="00497A23" w:rsidRDefault="0014196F" w:rsidP="00497A2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ДОЙКУР-ЭВЛАН АДМИНИСТРАЦИ</w:t>
      </w:r>
    </w:p>
    <w:p w:rsidR="0014196F" w:rsidRPr="00497A23" w:rsidRDefault="0014196F" w:rsidP="00497A2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4196F" w:rsidRPr="00497A23" w:rsidRDefault="00930D1C" w:rsidP="00497A2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14196F" w:rsidRPr="00497A23"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</w:t>
      </w:r>
      <w:r w:rsidR="0014196F" w:rsidRPr="00497A2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97A23">
        <w:rPr>
          <w:rFonts w:ascii="Times New Roman" w:hAnsi="Times New Roman" w:cs="Times New Roman"/>
          <w:sz w:val="28"/>
          <w:szCs w:val="28"/>
        </w:rPr>
        <w:t xml:space="preserve">       </w:t>
      </w:r>
      <w:r w:rsidR="0014196F" w:rsidRPr="00497A2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4196F" w:rsidRPr="00497A23">
        <w:rPr>
          <w:rFonts w:ascii="Times New Roman" w:hAnsi="Times New Roman" w:cs="Times New Roman"/>
          <w:sz w:val="28"/>
          <w:szCs w:val="28"/>
        </w:rPr>
        <w:t xml:space="preserve"> с. Толстой-Юрт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__</w:t>
      </w:r>
    </w:p>
    <w:p w:rsidR="009C0F48" w:rsidRPr="00497A23" w:rsidRDefault="009C0F48" w:rsidP="00497A23">
      <w:pPr>
        <w:spacing w:after="14" w:line="268" w:lineRule="auto"/>
        <w:rPr>
          <w:rFonts w:ascii="Times New Roman" w:hAnsi="Times New Roman" w:cs="Times New Roman"/>
          <w:sz w:val="28"/>
          <w:szCs w:val="28"/>
        </w:rPr>
      </w:pPr>
    </w:p>
    <w:p w:rsidR="00FF773F" w:rsidRPr="00497A23" w:rsidRDefault="00FF773F" w:rsidP="00497A23">
      <w:pPr>
        <w:pStyle w:val="headertext"/>
        <w:shd w:val="clear" w:color="auto" w:fill="FFFFFF"/>
        <w:spacing w:before="150" w:beforeAutospacing="0" w:after="75" w:afterAutospacing="0" w:line="288" w:lineRule="atLeast"/>
        <w:ind w:firstLine="709"/>
        <w:jc w:val="center"/>
        <w:textAlignment w:val="baseline"/>
        <w:rPr>
          <w:spacing w:val="2"/>
          <w:sz w:val="28"/>
          <w:szCs w:val="28"/>
        </w:rPr>
      </w:pPr>
      <w:r w:rsidRPr="00497A23">
        <w:rPr>
          <w:spacing w:val="2"/>
          <w:sz w:val="28"/>
          <w:szCs w:val="28"/>
        </w:rPr>
        <w:t>Об утверждении Порядка принятия решений об осуществлении бюджетных инвестиций на подготовку обоснования инвестиций и проведение его технологического и ценового аудита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 абзацем вторым пункта 3.1 статьи 79 </w:t>
      </w:r>
      <w:hyperlink r:id="rId6" w:history="1">
        <w:r w:rsidRPr="00497A23">
          <w:rPr>
            <w:rStyle w:val="a5"/>
            <w:rFonts w:ascii="Times New Roman" w:eastAsia="Times New Roman" w:hAnsi="Times New Roman" w:cs="Times New Roman"/>
            <w:color w:val="auto"/>
            <w:spacing w:val="2"/>
            <w:sz w:val="28"/>
            <w:szCs w:val="28"/>
            <w:u w:val="none"/>
            <w:lang w:eastAsia="ru-RU"/>
          </w:rPr>
          <w:t>Бюджетного кодекса Российской Федерации</w:t>
        </w:r>
      </w:hyperlink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постановляю</w:t>
      </w:r>
    </w:p>
    <w:p w:rsidR="00497A23" w:rsidRDefault="00497A23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hAnsi="Times New Roman" w:cs="Times New Roman"/>
          <w:spacing w:val="2"/>
          <w:sz w:val="28"/>
          <w:szCs w:val="28"/>
        </w:rPr>
        <w:t xml:space="preserve">1. Утвердить прилагаемый Порядок принятия решений об осуществлении бюджетных инвестиций на подготовку обоснования инвестиций и проведение его технологического и ценового аудита. </w:t>
      </w:r>
    </w:p>
    <w:p w:rsid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Опубликовать настоящее постановление в средствах массовой информации и на официальном сайте администрации </w:t>
      </w:r>
      <w:r w:rsidR="0014196F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</w:t>
      </w:r>
      <w:r w:rsidR="00C01F50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ского</w:t>
      </w: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в информационно-телекоммуник</w:t>
      </w:r>
      <w:r w:rsid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ационной сети «Интернет». </w:t>
      </w:r>
    </w:p>
    <w:p w:rsid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 </w:t>
      </w:r>
      <w:proofErr w:type="gramStart"/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Контроль за</w:t>
      </w:r>
      <w:proofErr w:type="gramEnd"/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исполнением настоящего постановления оставляю за собой.  </w:t>
      </w:r>
    </w:p>
    <w:p w:rsid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hAnsi="Times New Roman" w:cs="Times New Roman"/>
          <w:sz w:val="28"/>
          <w:szCs w:val="28"/>
        </w:rPr>
        <w:t>4. Настоящее постановление подлежит направлению в прокуратуру Грозненского района и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</w:t>
      </w:r>
      <w:r w:rsidRPr="00497A23">
        <w:rPr>
          <w:rFonts w:ascii="Times New Roman" w:eastAsia="Calibri" w:hAnsi="Times New Roman" w:cs="Times New Roman"/>
          <w:sz w:val="28"/>
          <w:szCs w:val="28"/>
        </w:rPr>
        <w:t>аконом Чеченской Республики от 15 декабря 2009 года № 71-рз «О порядке организации и ведения регистра муниципальных нормативных правовых актов Чеченской Республики».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5. </w:t>
      </w:r>
      <w:r w:rsidRPr="00497A23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обнародования (опубликования) и подлежит размещению на официальном сайте </w:t>
      </w:r>
      <w:r w:rsidR="0014196F" w:rsidRPr="00497A23">
        <w:rPr>
          <w:rFonts w:ascii="Times New Roman" w:eastAsia="Calibri" w:hAnsi="Times New Roman" w:cs="Times New Roman"/>
          <w:sz w:val="28"/>
          <w:szCs w:val="28"/>
        </w:rPr>
        <w:t>Толстой-Юртов</w:t>
      </w:r>
      <w:r w:rsidR="00C01F50" w:rsidRPr="00497A23">
        <w:rPr>
          <w:rFonts w:ascii="Times New Roman" w:eastAsia="Calibri" w:hAnsi="Times New Roman" w:cs="Times New Roman"/>
          <w:sz w:val="28"/>
          <w:szCs w:val="28"/>
        </w:rPr>
        <w:t>ского</w:t>
      </w:r>
      <w:r w:rsidRPr="00497A23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в сети «Интернет».</w:t>
      </w:r>
    </w:p>
    <w:p w:rsidR="00224B1D" w:rsidRDefault="00224B1D" w:rsidP="0049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A23" w:rsidRDefault="00497A23" w:rsidP="0049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A23" w:rsidRPr="00497A23" w:rsidRDefault="00497A23" w:rsidP="0049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B1D" w:rsidRPr="00497A23" w:rsidRDefault="00224B1D" w:rsidP="0049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A23" w:rsidRDefault="00FF773F" w:rsidP="0049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="00C01F50" w:rsidRPr="00497A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14196F" w:rsidRPr="00497A23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14196F" w:rsidRPr="00497A23">
        <w:rPr>
          <w:rFonts w:ascii="Times New Roman" w:hAnsi="Times New Roman" w:cs="Times New Roman"/>
          <w:sz w:val="28"/>
          <w:szCs w:val="28"/>
        </w:rPr>
        <w:t>Бачаев</w:t>
      </w:r>
      <w:proofErr w:type="spellEnd"/>
    </w:p>
    <w:p w:rsidR="00497A23" w:rsidRDefault="00497A23" w:rsidP="0049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A23" w:rsidRPr="00497A23" w:rsidRDefault="00497A23" w:rsidP="0049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A23" w:rsidRDefault="00930D1C" w:rsidP="00497A23">
      <w:pPr>
        <w:shd w:val="clear" w:color="auto" w:fill="FFFFFF"/>
        <w:spacing w:after="0" w:line="240" w:lineRule="auto"/>
        <w:ind w:left="6237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ПРОЕКТ</w:t>
      </w:r>
    </w:p>
    <w:p w:rsidR="0014196F" w:rsidRPr="00497A23" w:rsidRDefault="0014196F" w:rsidP="00497A23">
      <w:pPr>
        <w:shd w:val="clear" w:color="auto" w:fill="FFFFFF"/>
        <w:spacing w:after="0" w:line="240" w:lineRule="auto"/>
        <w:ind w:left="5954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Утвержден </w:t>
      </w:r>
    </w:p>
    <w:p w:rsidR="0014196F" w:rsidRPr="00497A23" w:rsidRDefault="0014196F" w:rsidP="00497A23">
      <w:pPr>
        <w:shd w:val="clear" w:color="auto" w:fill="FFFFFF"/>
        <w:spacing w:after="0" w:line="240" w:lineRule="auto"/>
        <w:ind w:left="5954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Постановлением </w:t>
      </w:r>
      <w:r w:rsidR="00FF773F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администрации </w:t>
      </w:r>
    </w:p>
    <w:p w:rsidR="00FF773F" w:rsidRPr="00497A23" w:rsidRDefault="0014196F" w:rsidP="00497A23">
      <w:pPr>
        <w:shd w:val="clear" w:color="auto" w:fill="FFFFFF"/>
        <w:spacing w:after="0" w:line="240" w:lineRule="auto"/>
        <w:ind w:left="5954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</w:t>
      </w:r>
      <w:r w:rsidR="00C01F50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ского</w:t>
      </w:r>
      <w:r w:rsid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</w:t>
      </w:r>
      <w:r w:rsidR="00FF773F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</w:t>
      </w: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30D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  № ___</w:t>
      </w:r>
    </w:p>
    <w:p w:rsidR="00FF773F" w:rsidRPr="00497A23" w:rsidRDefault="00FF773F" w:rsidP="00497A23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FF773F" w:rsidRPr="00497A23" w:rsidRDefault="00FF773F" w:rsidP="00497A23">
      <w:pPr>
        <w:shd w:val="clear" w:color="auto" w:fill="FFFFFF"/>
        <w:spacing w:before="375" w:after="225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Порядок </w:t>
      </w:r>
      <w:r w:rsidRPr="00497A23">
        <w:rPr>
          <w:rFonts w:ascii="Times New Roman" w:hAnsi="Times New Roman" w:cs="Times New Roman"/>
          <w:spacing w:val="2"/>
          <w:sz w:val="28"/>
          <w:szCs w:val="28"/>
        </w:rPr>
        <w:t>принятия решений об осуществлении бюджетных инвестиций на подготовку обоснования инвестиций и проведение его технологического и ценового аудита</w:t>
      </w:r>
    </w:p>
    <w:p w:rsidR="00FF773F" w:rsidRPr="00497A23" w:rsidRDefault="00FF773F" w:rsidP="00497A23">
      <w:pPr>
        <w:shd w:val="clear" w:color="auto" w:fill="FFFFFF"/>
        <w:spacing w:before="375" w:after="225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I. Общие положения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</w:t>
      </w:r>
      <w:proofErr w:type="gramStart"/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Настоящий Порядок устанавливает процедуру принятия решений об осуществлении бюджетных инвестиций из бюджета  </w:t>
      </w:r>
      <w:r w:rsidR="0014196F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</w:t>
      </w:r>
      <w:r w:rsidR="00C01F50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ского </w:t>
      </w: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сельского поселения муниципальным бюджетным учреждениям и муниципальным автономным учреждениям (далее - учреждения), муниципальным унитарным предприятиям (далее - предприятия) и муниципальным казенным учреждениям на подготовку обоснования инвестиций и проведение его технологического и ценового аудита в отношении объектов капитального строительства в случае, если подготовка такого обоснования является обязательной в соответствии с</w:t>
      </w:r>
      <w:proofErr w:type="gramEnd"/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законодательством Российской Федерации (далее - бюджетные инвестиции).</w:t>
      </w:r>
    </w:p>
    <w:p w:rsid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Инициаторами подготовки и разработчиками проекта решения об осуществлении бюджетных инвестиций на подготовку обоснования инвестиций и проведение его технологического и ценового аудита выступают главные распорядители бюджетных средств бюджета администрации </w:t>
      </w:r>
      <w:r w:rsidR="0014196F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</w:t>
      </w:r>
      <w:r w:rsidR="00C01F50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ского</w:t>
      </w: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(далее - главные распорядители), в ведомственном подчинении которых находятся соответствующие учреждения (в том числе казенные), предприятия.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Проект решения подготавливается в форме распоряжения администрации </w:t>
      </w:r>
      <w:r w:rsidR="0014196F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</w:t>
      </w:r>
      <w:r w:rsidR="00C01F50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ского</w:t>
      </w: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поселения. 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 Бюджетные инвестиции на подготовку обоснования инвестиций и аудит предоставляются муниципальным заказчикам  </w:t>
      </w:r>
      <w:r w:rsidR="0014196F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</w:t>
      </w:r>
      <w:r w:rsidR="00C01F50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ского</w:t>
      </w: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поселения, а также учреждениям, предприятиям, которым в соответствии с действующим законодательством переданы полномочия муниципального заказчика по заключению и исполнению муниципальных контрактов.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4. Финансирование расходов на предоставление бюджетных инвестиций на подготовку обоснования инвестиций и аудит осуществляется в пределах бюджетных ассигнований, предусмотренных решением Совета депутатов  </w:t>
      </w:r>
      <w:r w:rsidR="0014196F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</w:t>
      </w:r>
      <w:r w:rsidR="00C01F50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ского</w:t>
      </w: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о бюджете </w:t>
      </w:r>
      <w:r w:rsidR="0014196F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</w:t>
      </w:r>
      <w:r w:rsidR="00C01F50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ского</w:t>
      </w: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поселения  главному распорядителю на соответствующие цели.</w:t>
      </w:r>
    </w:p>
    <w:p w:rsidR="00FF773F" w:rsidRPr="00497A23" w:rsidRDefault="00FF773F" w:rsidP="00497A23">
      <w:pPr>
        <w:shd w:val="clear" w:color="auto" w:fill="FFFFFF"/>
        <w:spacing w:before="375" w:after="225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II. Принятие решений</w:t>
      </w:r>
    </w:p>
    <w:p w:rsid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 Принятие решения осуществляется путем:</w:t>
      </w:r>
      <w:r w:rsid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- включения объекта (объектов) в муниципальную или ведомственную целевую программу;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издания соответствующего распоряжения администрации </w:t>
      </w:r>
      <w:r w:rsidR="0014196F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</w:t>
      </w:r>
      <w:r w:rsidR="00C01F50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ского</w:t>
      </w: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по объекту (объектам), не включенному в муниципальные или ведомственные целевые программы.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 Решение должно содержать в том числе: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а) наименование объекта капитального строительства;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б) направление инвестирования (строительство, реконструкция, в том числе с элементами реставрации, техническое перевооружение);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в) наименование главного распорядителя;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г) наименование учреждения (в том числе казенные), предприятия;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proofErr w:type="spellEnd"/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мощность (прирост мощности) объекта капитального строительства, подлежащая вводу в эксплуатацию;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е) срок подготовки обоснования инвестиций и проведения его технологического и ценового аудита;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ж) общий (предельный) размер бюджетных инвестиций на подготовку обоснования инвестиций и</w:t>
      </w:r>
      <w:r w:rsidR="00295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gramStart"/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аудит</w:t>
      </w:r>
      <w:bookmarkStart w:id="0" w:name="_GoBack"/>
      <w:bookmarkEnd w:id="0"/>
      <w:proofErr w:type="gramEnd"/>
      <w:r w:rsidR="00295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 его распределение по годам (в ценах соответствующих лет реализации инвестиционного проекта).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579B5" w:rsidRPr="00497A23" w:rsidRDefault="00C579B5" w:rsidP="00497A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4C0C" w:rsidRPr="0014196F" w:rsidRDefault="007F4C0C" w:rsidP="0049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F4C0C" w:rsidRPr="0014196F" w:rsidSect="00497A23">
      <w:pgSz w:w="11906" w:h="16838"/>
      <w:pgMar w:top="1134" w:right="849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D3A25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6A3172F"/>
    <w:multiLevelType w:val="singleLevel"/>
    <w:tmpl w:val="4A7AA97A"/>
    <w:lvl w:ilvl="0">
      <w:start w:val="1"/>
      <w:numFmt w:val="decimal"/>
      <w:lvlText w:val="4.%1."/>
      <w:legacy w:legacy="1" w:legacySpace="0" w:legacyIndent="4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8BF1BA6"/>
    <w:multiLevelType w:val="singleLevel"/>
    <w:tmpl w:val="BC06C678"/>
    <w:lvl w:ilvl="0">
      <w:start w:val="6"/>
      <w:numFmt w:val="decimal"/>
      <w:lvlText w:val="4.%1."/>
      <w:legacy w:legacy="1" w:legacySpace="0" w:legacyIndent="5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92F620F"/>
    <w:multiLevelType w:val="singleLevel"/>
    <w:tmpl w:val="4DA0578E"/>
    <w:lvl w:ilvl="0">
      <w:start w:val="1"/>
      <w:numFmt w:val="decimal"/>
      <w:lvlText w:val="1.%1."/>
      <w:legacy w:legacy="1" w:legacySpace="0" w:legacyIndent="47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45B60B2"/>
    <w:multiLevelType w:val="singleLevel"/>
    <w:tmpl w:val="939414C4"/>
    <w:lvl w:ilvl="0">
      <w:start w:val="3"/>
      <w:numFmt w:val="decimal"/>
      <w:lvlText w:val="1.3.%1."/>
      <w:legacy w:legacy="1" w:legacySpace="0" w:legacyIndent="7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A356A51"/>
    <w:multiLevelType w:val="singleLevel"/>
    <w:tmpl w:val="ED9AD0D8"/>
    <w:lvl w:ilvl="0">
      <w:start w:val="1"/>
      <w:numFmt w:val="decimal"/>
      <w:lvlText w:val="3.%1."/>
      <w:legacy w:legacy="1" w:legacySpace="0" w:legacyIndent="5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FB03949"/>
    <w:multiLevelType w:val="hybridMultilevel"/>
    <w:tmpl w:val="C90C6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EB10C4"/>
    <w:multiLevelType w:val="singleLevel"/>
    <w:tmpl w:val="EAEAA40C"/>
    <w:lvl w:ilvl="0">
      <w:start w:val="1"/>
      <w:numFmt w:val="decimal"/>
      <w:lvlText w:val="6.%1."/>
      <w:legacy w:legacy="1" w:legacySpace="0" w:legacyIndent="5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78A475FB"/>
    <w:multiLevelType w:val="singleLevel"/>
    <w:tmpl w:val="E85CD32E"/>
    <w:lvl w:ilvl="0">
      <w:start w:val="6"/>
      <w:numFmt w:val="decimal"/>
      <w:lvlText w:val="6.%1."/>
      <w:legacy w:legacy="1" w:legacySpace="0" w:legacyIndent="5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  <w:lvlOverride w:ilvl="0">
      <w:startOverride w:val="1"/>
    </w:lvlOverride>
  </w:num>
  <w:num w:numId="2">
    <w:abstractNumId w:val="4"/>
    <w:lvlOverride w:ilvl="0">
      <w:startOverride w:val="3"/>
    </w:lvlOverride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5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1"/>
    <w:lvlOverride w:ilvl="0">
      <w:lvl w:ilvl="0">
        <w:start w:val="1"/>
        <w:numFmt w:val="decimal"/>
        <w:lvlText w:val="4.%1."/>
        <w:legacy w:legacy="1" w:legacySpace="0" w:legacyIndent="49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2"/>
    <w:lvlOverride w:ilvl="0">
      <w:startOverride w:val="6"/>
    </w:lvlOverride>
  </w:num>
  <w:num w:numId="8">
    <w:abstractNumId w:val="7"/>
    <w:lvlOverride w:ilvl="0">
      <w:startOverride w:val="1"/>
    </w:lvlOverride>
  </w:num>
  <w:num w:numId="9">
    <w:abstractNumId w:val="8"/>
    <w:lvlOverride w:ilvl="0">
      <w:startOverride w:val="6"/>
    </w:lvlOverride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795"/>
    <w:rsid w:val="000057A2"/>
    <w:rsid w:val="00086E80"/>
    <w:rsid w:val="00115C3A"/>
    <w:rsid w:val="00132207"/>
    <w:rsid w:val="0014196F"/>
    <w:rsid w:val="001A2B85"/>
    <w:rsid w:val="00224B1D"/>
    <w:rsid w:val="0022665A"/>
    <w:rsid w:val="002443D0"/>
    <w:rsid w:val="0029531F"/>
    <w:rsid w:val="00457A54"/>
    <w:rsid w:val="00496EC8"/>
    <w:rsid w:val="00497A23"/>
    <w:rsid w:val="004C0494"/>
    <w:rsid w:val="004E64CE"/>
    <w:rsid w:val="004E67EF"/>
    <w:rsid w:val="0068654B"/>
    <w:rsid w:val="0071160B"/>
    <w:rsid w:val="00733A38"/>
    <w:rsid w:val="00781914"/>
    <w:rsid w:val="007F4C0C"/>
    <w:rsid w:val="00854FA0"/>
    <w:rsid w:val="008A622A"/>
    <w:rsid w:val="00930D1C"/>
    <w:rsid w:val="009A10AD"/>
    <w:rsid w:val="009C0F48"/>
    <w:rsid w:val="009D724B"/>
    <w:rsid w:val="00AE33D3"/>
    <w:rsid w:val="00B2742C"/>
    <w:rsid w:val="00C01F50"/>
    <w:rsid w:val="00C579B5"/>
    <w:rsid w:val="00C75B5F"/>
    <w:rsid w:val="00CC527F"/>
    <w:rsid w:val="00D03795"/>
    <w:rsid w:val="00DB47F4"/>
    <w:rsid w:val="00DC4DB4"/>
    <w:rsid w:val="00E706AB"/>
    <w:rsid w:val="00F756A3"/>
    <w:rsid w:val="00F82710"/>
    <w:rsid w:val="00FF7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9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82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71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C4DB4"/>
    <w:rPr>
      <w:color w:val="0000FF" w:themeColor="hyperlink"/>
      <w:u w:val="single"/>
    </w:rPr>
  </w:style>
  <w:style w:type="paragraph" w:customStyle="1" w:styleId="headertext">
    <w:name w:val="headertext"/>
    <w:basedOn w:val="a"/>
    <w:rsid w:val="00FF7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9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82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71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C4DB4"/>
    <w:rPr>
      <w:color w:val="0000FF" w:themeColor="hyperlink"/>
      <w:u w:val="single"/>
    </w:rPr>
  </w:style>
  <w:style w:type="paragraph" w:customStyle="1" w:styleId="headertext">
    <w:name w:val="headertext"/>
    <w:basedOn w:val="a"/>
    <w:rsid w:val="00FF7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9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7144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4A811-D2C3-4088-A6F6-EC9D53224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10</cp:revision>
  <cp:lastPrinted>2019-11-25T12:29:00Z</cp:lastPrinted>
  <dcterms:created xsi:type="dcterms:W3CDTF">2019-11-25T12:00:00Z</dcterms:created>
  <dcterms:modified xsi:type="dcterms:W3CDTF">2019-11-25T15:37:00Z</dcterms:modified>
</cp:coreProperties>
</file>